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CF" w:rsidRPr="00495F89" w:rsidRDefault="00432ECF" w:rsidP="00432ECF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bookmarkStart w:id="0" w:name="_GoBack"/>
      <w:bookmarkEnd w:id="0"/>
      <w:r w:rsidRPr="00495F8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             Образец № 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9</w:t>
      </w:r>
      <w:r w:rsidRPr="00495F89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432ECF" w:rsidRPr="00495F89" w:rsidRDefault="00432ECF" w:rsidP="00432EC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32ECF" w:rsidRPr="00495F89" w:rsidRDefault="00432ECF" w:rsidP="00432EC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432ECF" w:rsidRPr="00535A06" w:rsidRDefault="00432ECF" w:rsidP="00432EC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432ECF" w:rsidRPr="00535A06" w:rsidRDefault="00432ECF" w:rsidP="00432EC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>ДАМТН</w:t>
      </w:r>
    </w:p>
    <w:p w:rsidR="00432ECF" w:rsidRPr="00535A06" w:rsidRDefault="00432ECF" w:rsidP="00432EC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432ECF" w:rsidRPr="00535A06" w:rsidRDefault="00432ECF" w:rsidP="00432EC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535A06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„Г. М. Димитров” № 52А</w:t>
      </w:r>
    </w:p>
    <w:p w:rsidR="00432ECF" w:rsidRPr="00535A06" w:rsidRDefault="00432ECF" w:rsidP="0043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32ECF" w:rsidRPr="00535A06" w:rsidRDefault="00432ECF" w:rsidP="0043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35A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432ECF" w:rsidRPr="00535A06" w:rsidRDefault="00432ECF" w:rsidP="00432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32ECF" w:rsidRPr="00535A06" w:rsidRDefault="00432ECF" w:rsidP="00432EC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432ECF" w:rsidRPr="00535A06" w:rsidRDefault="00432ECF" w:rsidP="00432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432ECF" w:rsidRPr="00535A06" w:rsidRDefault="00432ECF" w:rsidP="00432E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2ECF" w:rsidRPr="00535A06" w:rsidRDefault="00432ECF" w:rsidP="00432ECF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в обществена поръчка с предмет: </w:t>
      </w:r>
      <w:r w:rsidRPr="00535A06">
        <w:rPr>
          <w:rFonts w:ascii="Times New Roman" w:eastAsia="Calibri" w:hAnsi="Times New Roman" w:cs="Times New Roman"/>
          <w:bCs/>
          <w:sz w:val="20"/>
          <w:szCs w:val="20"/>
        </w:rPr>
        <w:t>„Сервизно извънгаранционно обслужване на автомобилите на ДАМТН“.</w:t>
      </w:r>
    </w:p>
    <w:p w:rsidR="00432ECF" w:rsidRPr="00535A06" w:rsidRDefault="00432ECF" w:rsidP="00432EC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32ECF" w:rsidRPr="00535A06" w:rsidRDefault="00432ECF" w:rsidP="00432EC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535A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УВАЖАЕМИ ДАМИ И ГОСПОДА,</w:t>
      </w:r>
    </w:p>
    <w:p w:rsidR="00432ECF" w:rsidRPr="00535A06" w:rsidRDefault="00432ECF" w:rsidP="00432EC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След запознаването ни с документацията за участие в настоящата обществена поръчка с предмет: </w:t>
      </w:r>
      <w:r w:rsidRPr="00535A06">
        <w:rPr>
          <w:rFonts w:ascii="Times New Roman" w:eastAsia="Calibri" w:hAnsi="Times New Roman" w:cs="Times New Roman"/>
          <w:bCs/>
          <w:sz w:val="20"/>
          <w:szCs w:val="20"/>
        </w:rPr>
        <w:t>„Сервизно извънгаранционно обслужване на автомобилите на ДАМТН“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в съответствие с Техническата спецификация на поръчката, Ви представяме нашето техническо предложение:</w:t>
      </w:r>
    </w:p>
    <w:p w:rsidR="00432ECF" w:rsidRPr="00535A06" w:rsidRDefault="00432ECF" w:rsidP="00432ECF">
      <w:pPr>
        <w:rPr>
          <w:rFonts w:ascii="Times New Roman" w:eastAsia="Calibri" w:hAnsi="Times New Roman" w:cs="Times New Roman"/>
          <w:bCs/>
          <w:sz w:val="20"/>
        </w:rPr>
      </w:pPr>
      <w:r>
        <w:rPr>
          <w:rFonts w:ascii="Times New Roman" w:hAnsi="Times New Roman" w:cs="Times New Roman"/>
          <w:sz w:val="20"/>
          <w:lang w:eastAsia="bg-BG"/>
        </w:rPr>
        <w:t xml:space="preserve">І. </w:t>
      </w:r>
      <w:r w:rsidRPr="00535A06">
        <w:rPr>
          <w:rFonts w:ascii="Times New Roman" w:hAnsi="Times New Roman" w:cs="Times New Roman"/>
          <w:sz w:val="20"/>
          <w:lang w:eastAsia="bg-BG"/>
        </w:rPr>
        <w:t>За срока на изпълнение на поръчката (12 месеца), считано от датата на подписване на договор за възлагане, се ангажираме да изпълняваме у</w:t>
      </w:r>
      <w:r w:rsidRPr="00535A06">
        <w:rPr>
          <w:rFonts w:ascii="Times New Roman" w:eastAsia="Calibri" w:hAnsi="Times New Roman" w:cs="Times New Roman"/>
          <w:bCs/>
          <w:sz w:val="20"/>
        </w:rPr>
        <w:t>слугите по сервизно извънгаранционно обслужване на автомобилите на ДАМТН, както следва: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>1. Доставяните резервни части ще бъдат оригинални, нови, неупотребявани, същите ще бъдат придружени със сертификат за произход и качество на производителя.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>2. Доставяните и влагани в автомобилите резервни части ще отговарят на техническите стандарти на производителя на съответната марка и модел за съответния автомобил.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>3. При липса на складова наличност на резервна част, поемаме ангажимент необходимите части да бъдат доставени в срок до 15 работни дни от установяване на необходимостта от подмяна, като в този случай срокът за ремонт ще бъде удължен със срока на доставка на резервните части.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 4. Поддръжката и ремонтът на автомобилите ще включва извършване на следните дейности:</w:t>
      </w:r>
    </w:p>
    <w:p w:rsidR="00432ECF" w:rsidRPr="00535A06" w:rsidRDefault="00432ECF" w:rsidP="00432ECF">
      <w:pPr>
        <w:pStyle w:val="a3"/>
        <w:numPr>
          <w:ilvl w:val="0"/>
          <w:numId w:val="1"/>
        </w:numPr>
        <w:rPr>
          <w:rFonts w:eastAsia="Calibri"/>
          <w:sz w:val="20"/>
        </w:rPr>
      </w:pPr>
      <w:r w:rsidRPr="00535A06">
        <w:rPr>
          <w:rFonts w:eastAsia="Calibri"/>
          <w:sz w:val="20"/>
        </w:rPr>
        <w:t>диагностика и ремонт на двигател, горивна уредба, запалителна уредба, електрическа инсталация, съединител, предавателни и раздатъчни кутии, ходова част, кормилно управление, спирачна уредба, вентилационно-отоплителна и климатична инсталация, хидравлична система,</w:t>
      </w:r>
      <w:r w:rsidRPr="00535A06">
        <w:rPr>
          <w:rFonts w:eastAsia="Calibri"/>
          <w:sz w:val="20"/>
          <w:lang w:val="en-US"/>
        </w:rPr>
        <w:t xml:space="preserve"> подмяна, баланс, монтаж, демонтаж, ремонт на гуми, изправяне на джанти</w:t>
      </w:r>
      <w:r w:rsidRPr="00535A06">
        <w:rPr>
          <w:rFonts w:eastAsia="Calibri"/>
          <w:sz w:val="20"/>
        </w:rPr>
        <w:t xml:space="preserve"> и др.</w:t>
      </w:r>
    </w:p>
    <w:p w:rsidR="00432ECF" w:rsidRPr="00535A06" w:rsidRDefault="00432ECF" w:rsidP="00432ECF">
      <w:pPr>
        <w:pStyle w:val="a3"/>
        <w:numPr>
          <w:ilvl w:val="0"/>
          <w:numId w:val="1"/>
        </w:numPr>
        <w:rPr>
          <w:rFonts w:eastAsia="Calibri"/>
          <w:sz w:val="20"/>
        </w:rPr>
      </w:pPr>
      <w:r w:rsidRPr="00535A06">
        <w:rPr>
          <w:rFonts w:eastAsia="Calibri"/>
          <w:sz w:val="20"/>
        </w:rPr>
        <w:t>доставка на оригинални резервни части, необходими за поддръжката на автомобилите и тяхната изправност;</w:t>
      </w:r>
    </w:p>
    <w:p w:rsidR="00432ECF" w:rsidRPr="00535A06" w:rsidRDefault="00432ECF" w:rsidP="00432ECF">
      <w:pPr>
        <w:pStyle w:val="a3"/>
        <w:numPr>
          <w:ilvl w:val="0"/>
          <w:numId w:val="1"/>
        </w:numPr>
        <w:rPr>
          <w:rFonts w:eastAsia="Calibri"/>
          <w:sz w:val="20"/>
        </w:rPr>
      </w:pPr>
      <w:r w:rsidRPr="00535A06">
        <w:rPr>
          <w:rFonts w:eastAsia="Calibri"/>
          <w:sz w:val="20"/>
        </w:rPr>
        <w:t>бояджийски и тенекеджийски ремонти, тапицерски услуги и др.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>Приемаме ремонтите на автомобилите да се извършват при необходимост и по заявка на възложителя за всеки конкретен случай.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>5. Поддръжката и ремонтът ще бъдат извършвани в наши сервизните бази (собствени или наети), оборудвани с необходимата съвременна диагностично-ремонтна техника за изпълнение на техническите дейности, обект на поръчката, като ще осигурим 24-часово приемане на аварирали</w:t>
      </w:r>
      <w:r>
        <w:rPr>
          <w:rFonts w:ascii="Times New Roman" w:eastAsia="Calibri" w:hAnsi="Times New Roman" w:cs="Times New Roman"/>
          <w:sz w:val="20"/>
          <w:szCs w:val="20"/>
        </w:rPr>
        <w:t>те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 автомобили.</w:t>
      </w:r>
    </w:p>
    <w:p w:rsidR="00432ECF" w:rsidRPr="00535A06" w:rsidRDefault="00432ECF" w:rsidP="00432ECF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sz w:val="20"/>
          <w:szCs w:val="20"/>
          <w:lang w:eastAsia="bg-BG"/>
        </w:rPr>
        <w:t>6</w:t>
      </w:r>
      <w:r w:rsidRPr="00535A06">
        <w:rPr>
          <w:rFonts w:ascii="Times New Roman" w:hAnsi="Times New Roman" w:cs="Times New Roman"/>
          <w:sz w:val="20"/>
          <w:szCs w:val="20"/>
          <w:lang w:eastAsia="bg-BG"/>
        </w:rPr>
        <w:t>. Автомобилите ще се приемат за ремонт в рамките на 1 работен ден без предварително записване. Ремонтите се изпълняват качествено и съобразно предписанията на съответния производител.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8</w:t>
      </w:r>
      <w:r w:rsidRPr="00535A06">
        <w:rPr>
          <w:rFonts w:ascii="Times New Roman" w:eastAsia="Calibri" w:hAnsi="Times New Roman" w:cs="Times New Roman"/>
          <w:sz w:val="20"/>
          <w:szCs w:val="20"/>
        </w:rPr>
        <w:t>. Срокът за извършване на ремонт при наличие на резервни части няма да бъде по-дълъг от 12 работни дни от приемане на автомобила в сервиза, в зависимост от сложността на ремонта. В случаите, в които не е необходимо влагане на резервни части, срокът за извършване на ремонт няма да е по-дълъг от 3 работни дни.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Pr="00535A06">
        <w:rPr>
          <w:rFonts w:ascii="Times New Roman" w:eastAsia="Calibri" w:hAnsi="Times New Roman" w:cs="Times New Roman"/>
          <w:sz w:val="20"/>
          <w:szCs w:val="20"/>
        </w:rPr>
        <w:t>. Разполага със софтуерен продукт, съхраняващ подробни досиета на автомобилите и списък на извършените ремонти по тях. В тази връзка ще се попълват стриктно сервизните книжки на автомобилите,като се вписва вписва: обем на ремонта – видове операции и вложени резервни части,показания на километраж, дата.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C4592">
        <w:rPr>
          <w:rFonts w:ascii="Times New Roman" w:hAnsi="Times New Roman" w:cs="Times New Roman"/>
          <w:sz w:val="20"/>
          <w:szCs w:val="20"/>
        </w:rPr>
        <w:t>0</w:t>
      </w:r>
      <w:r w:rsidRPr="00535A06">
        <w:rPr>
          <w:rFonts w:ascii="Times New Roman" w:hAnsi="Times New Roman" w:cs="Times New Roman"/>
          <w:sz w:val="20"/>
          <w:szCs w:val="20"/>
        </w:rPr>
        <w:t>. В случай, че бъдем избрани за изпълнител щ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е 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изпълняваме </w:t>
      </w:r>
      <w:r w:rsidRPr="00535A06">
        <w:rPr>
          <w:rFonts w:ascii="Times New Roman" w:eastAsia="Calibri" w:hAnsi="Times New Roman" w:cs="Times New Roman"/>
          <w:sz w:val="20"/>
          <w:szCs w:val="20"/>
        </w:rPr>
        <w:t>услугите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 предмет на поръчката 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>качествено, добросъвестно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>в пълен обем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 и съгласно 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>описаните дейности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, като се ангажираме 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>да спазваме зададените времеви граници за изпълнение на услугата, съгласно Техническата спецификация поръчката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посочени от Възложителя.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535A06">
        <w:rPr>
          <w:rFonts w:ascii="Times New Roman" w:eastAsia="Calibri" w:hAnsi="Times New Roman" w:cs="Times New Roman"/>
          <w:sz w:val="20"/>
          <w:szCs w:val="20"/>
        </w:rPr>
        <w:t>1</w:t>
      </w:r>
      <w:r w:rsidR="006C4592">
        <w:rPr>
          <w:rFonts w:ascii="Times New Roman" w:eastAsia="Calibri" w:hAnsi="Times New Roman" w:cs="Times New Roman"/>
          <w:sz w:val="20"/>
          <w:szCs w:val="20"/>
        </w:rPr>
        <w:t>1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Изпълнителят </w:t>
      </w:r>
      <w:r w:rsidRPr="00535A06">
        <w:rPr>
          <w:rFonts w:ascii="Times New Roman" w:eastAsia="Calibri" w:hAnsi="Times New Roman" w:cs="Times New Roman"/>
          <w:sz w:val="20"/>
          <w:szCs w:val="20"/>
        </w:rPr>
        <w:t xml:space="preserve">следва 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да извършва за своя сметка отстраняването на повредите, възникнали в гаранционния срок </w:t>
      </w:r>
      <w:r w:rsidRPr="00535A06">
        <w:rPr>
          <w:rFonts w:ascii="Times New Roman" w:eastAsia="Calibri" w:hAnsi="Times New Roman" w:cs="Times New Roman"/>
          <w:sz w:val="20"/>
          <w:szCs w:val="20"/>
        </w:rPr>
        <w:t>по</w:t>
      </w:r>
      <w:r w:rsidRPr="00535A0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предходната точка и дължащи се на лошо качество на извършените ремонти или на некачествени резервни части.</w:t>
      </w:r>
    </w:p>
    <w:p w:rsidR="00432ECF" w:rsidRPr="00535A06" w:rsidRDefault="00432ECF" w:rsidP="00432EC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35A0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II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>. Предлагаме следния механизъм за гарантиране на качеството при изпълнение на услугата: …………………………………………………………………………………………………………………...............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…………………………………………………………………………………………………………………...............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  <w:t>…………………………………………………………………………………………………………………...............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Pr="00535A0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ІІ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С подаване на настоящата оферта направеното от нас предложение и поети ангажименти са валидни за срок от ………….. (не по-малко </w:t>
      </w:r>
      <w:r w:rsidRPr="00535A0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3 /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>три</w:t>
      </w:r>
      <w:r w:rsidRPr="00535A06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/</w:t>
      </w:r>
      <w:r w:rsidRPr="00535A0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календарни месеца) 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432ECF" w:rsidRPr="00535A06" w:rsidRDefault="00432ECF" w:rsidP="00432E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A06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432ECF" w:rsidRPr="00535A06" w:rsidRDefault="00432ECF" w:rsidP="00432EC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432ECF" w:rsidRPr="00535A06" w:rsidRDefault="00432ECF" w:rsidP="00432EC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432ECF" w:rsidRPr="00535A06" w:rsidRDefault="00432ECF" w:rsidP="00432EC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</w:r>
      <w:r w:rsidRPr="00535A06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432ECF" w:rsidRPr="00535A06" w:rsidRDefault="00432ECF" w:rsidP="00432ECF">
      <w:pPr>
        <w:autoSpaceDN w:val="0"/>
        <w:spacing w:after="0" w:line="240" w:lineRule="auto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432ECF" w:rsidRPr="00535A06" w:rsidRDefault="00432ECF" w:rsidP="00432ECF">
      <w:pPr>
        <w:spacing w:line="240" w:lineRule="auto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535A06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B9297E" w:rsidRDefault="004C286D"/>
    <w:sectPr w:rsidR="00B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2223"/>
    <w:multiLevelType w:val="hybridMultilevel"/>
    <w:tmpl w:val="140EB78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A"/>
    <w:rsid w:val="00432ECF"/>
    <w:rsid w:val="004C286D"/>
    <w:rsid w:val="006C4592"/>
    <w:rsid w:val="00820C7E"/>
    <w:rsid w:val="00A06318"/>
    <w:rsid w:val="00C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70CC-0B49-4671-989A-220867E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32ECF"/>
    <w:pPr>
      <w:overflowPunct w:val="0"/>
      <w:autoSpaceDE w:val="0"/>
      <w:autoSpaceDN w:val="0"/>
      <w:adjustRightInd w:val="0"/>
      <w:spacing w:before="120"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Списък на абзаци Знак"/>
    <w:link w:val="a3"/>
    <w:rsid w:val="00432ECF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Tsvetanka Ivanova</dc:creator>
  <cp:keywords/>
  <dc:description/>
  <cp:lastModifiedBy>Elena Hadzhieva</cp:lastModifiedBy>
  <cp:revision>2</cp:revision>
  <dcterms:created xsi:type="dcterms:W3CDTF">2019-10-31T12:53:00Z</dcterms:created>
  <dcterms:modified xsi:type="dcterms:W3CDTF">2019-10-31T12:53:00Z</dcterms:modified>
</cp:coreProperties>
</file>